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0B" w:rsidRPr="00A80D18" w:rsidRDefault="0081654B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October 17</w:t>
      </w:r>
      <w:r w:rsidR="00DD3B0B" w:rsidRPr="00A80D18">
        <w:rPr>
          <w:rFonts w:cstheme="minorHAnsi"/>
          <w:b/>
          <w:sz w:val="28"/>
        </w:rPr>
        <w:t>th, 2017</w:t>
      </w:r>
    </w:p>
    <w:p w:rsidR="00DD3B0B" w:rsidRPr="00A80D18" w:rsidRDefault="0081654B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4:30 – 6:3</w:t>
      </w:r>
      <w:r w:rsidR="00DD3B0B" w:rsidRPr="00A80D18">
        <w:rPr>
          <w:rFonts w:cstheme="minorHAnsi"/>
          <w:b/>
          <w:sz w:val="28"/>
        </w:rPr>
        <w:t>0 PM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Douglas ESD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</w:p>
    <w:p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:rsidR="001E5195" w:rsidRPr="00A80D18" w:rsidRDefault="001E5195" w:rsidP="00DD3B0B">
      <w:pPr>
        <w:rPr>
          <w:rFonts w:cstheme="minorHAnsi"/>
          <w:b/>
          <w:sz w:val="28"/>
        </w:rPr>
      </w:pPr>
    </w:p>
    <w:p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2017-18 Regional Goals: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Preschool Promise – expand regional wide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Resource facilitation and universal intake form – referral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PreKindergarten and Kindergarten nights, Kindercamps</w:t>
      </w:r>
    </w:p>
    <w:p w:rsidR="001E5195" w:rsidRPr="00A80D18" w:rsidRDefault="00DD3B0B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Play2Learn and Ready! For Kindergarten</w:t>
      </w:r>
    </w:p>
    <w:p w:rsidR="00B4636D" w:rsidRPr="00A80D18" w:rsidRDefault="00B4636D" w:rsidP="001E5195">
      <w:pPr>
        <w:rPr>
          <w:rFonts w:cstheme="minorHAnsi"/>
        </w:rPr>
      </w:pPr>
    </w:p>
    <w:p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:rsidTr="00A80D18">
        <w:trPr>
          <w:cantSplit/>
          <w:trHeight w:val="647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  <w:p w:rsidR="001E5195" w:rsidRPr="00A80D18" w:rsidRDefault="001E5195" w:rsidP="00A80D18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9C50AD" w:rsidRPr="00A80D18">
              <w:rPr>
                <w:rFonts w:cstheme="minorHAnsi"/>
                <w:sz w:val="24"/>
              </w:rPr>
              <w:t xml:space="preserve">:30 – </w:t>
            </w:r>
            <w:r w:rsidRPr="00A80D18">
              <w:rPr>
                <w:rFonts w:cstheme="minorHAnsi"/>
                <w:sz w:val="24"/>
              </w:rPr>
              <w:t>4</w:t>
            </w:r>
            <w:r w:rsidR="009C50AD" w:rsidRPr="00A80D18">
              <w:rPr>
                <w:rFonts w:cstheme="minorHAnsi"/>
                <w:sz w:val="24"/>
              </w:rPr>
              <w:t>:40</w:t>
            </w:r>
          </w:p>
        </w:tc>
      </w:tr>
      <w:tr w:rsidR="001E5195" w:rsidRPr="00A80D18" w:rsidTr="00A80D18">
        <w:trPr>
          <w:cantSplit/>
          <w:trHeight w:val="395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:rsidR="00D64542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:rsidR="009C50AD" w:rsidRPr="00A80D18" w:rsidRDefault="004376BA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sz w:val="24"/>
              </w:rPr>
              <w:t xml:space="preserve">Approve </w:t>
            </w:r>
            <w:r w:rsidR="0081654B">
              <w:rPr>
                <w:rFonts w:cstheme="minorHAnsi"/>
                <w:sz w:val="24"/>
              </w:rPr>
              <w:t>August</w:t>
            </w:r>
            <w:r w:rsidR="000C376B" w:rsidRPr="00A80D18">
              <w:rPr>
                <w:rFonts w:cstheme="minorHAnsi"/>
                <w:sz w:val="24"/>
              </w:rPr>
              <w:t xml:space="preserve"> 2017</w:t>
            </w:r>
            <w:r w:rsidR="009C50AD" w:rsidRPr="00A80D18">
              <w:rPr>
                <w:rFonts w:cstheme="minorHAnsi"/>
                <w:sz w:val="24"/>
              </w:rPr>
              <w:t xml:space="preserve"> Minutes</w:t>
            </w:r>
          </w:p>
          <w:p w:rsidR="009D62D3" w:rsidRPr="00A80D18" w:rsidRDefault="009D62D3" w:rsidP="00A80D18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4:40 – 4</w:t>
            </w:r>
            <w:r w:rsidR="009C50AD" w:rsidRPr="00A80D18">
              <w:rPr>
                <w:rFonts w:cstheme="minorHAnsi"/>
                <w:sz w:val="24"/>
              </w:rPr>
              <w:t>:</w:t>
            </w:r>
            <w:r w:rsidR="00821F82" w:rsidRPr="00A80D18">
              <w:rPr>
                <w:rFonts w:cstheme="minorHAnsi"/>
                <w:sz w:val="24"/>
              </w:rPr>
              <w:t>45</w:t>
            </w:r>
          </w:p>
        </w:tc>
      </w:tr>
      <w:tr w:rsidR="001E5195" w:rsidRPr="00A80D18" w:rsidTr="00A80D18">
        <w:trPr>
          <w:cantSplit/>
          <w:trHeight w:val="683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  <w:p w:rsidR="001E5195" w:rsidRPr="00A80D18" w:rsidRDefault="001E519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853D45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853D45" w:rsidRPr="00A80D18">
              <w:rPr>
                <w:rFonts w:cstheme="minorHAnsi"/>
                <w:sz w:val="24"/>
              </w:rPr>
              <w:t>:</w:t>
            </w:r>
            <w:r w:rsidR="00821F82" w:rsidRPr="00A80D18">
              <w:rPr>
                <w:rFonts w:cstheme="minorHAnsi"/>
                <w:sz w:val="24"/>
              </w:rPr>
              <w:t>45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821F82" w:rsidRPr="00A80D18">
              <w:rPr>
                <w:rFonts w:cstheme="minorHAnsi"/>
                <w:sz w:val="24"/>
              </w:rPr>
              <w:t>:55</w:t>
            </w:r>
          </w:p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:rsidTr="00A80D18">
        <w:trPr>
          <w:cantSplit/>
          <w:trHeight w:val="720"/>
        </w:trPr>
        <w:tc>
          <w:tcPr>
            <w:tcW w:w="738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Review of Regional Governance Council goals</w:t>
            </w:r>
          </w:p>
        </w:tc>
        <w:tc>
          <w:tcPr>
            <w:tcW w:w="2700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sz w:val="24"/>
              </w:rPr>
            </w:pPr>
            <w:bookmarkStart w:id="0" w:name="_GoBack"/>
            <w:bookmarkEnd w:id="0"/>
          </w:p>
        </w:tc>
        <w:tc>
          <w:tcPr>
            <w:tcW w:w="2790" w:type="dxa"/>
            <w:vAlign w:val="center"/>
          </w:tcPr>
          <w:p w:rsidR="00DD3B0B" w:rsidRPr="00A80D18" w:rsidRDefault="00A3771E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4:55 – 5:00</w:t>
            </w:r>
          </w:p>
        </w:tc>
      </w:tr>
      <w:tr w:rsidR="00DD3B0B" w:rsidRPr="00A80D18" w:rsidTr="00A80D18">
        <w:trPr>
          <w:cantSplit/>
          <w:trHeight w:val="720"/>
        </w:trPr>
        <w:tc>
          <w:tcPr>
            <w:tcW w:w="738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3667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DD3B0B" w:rsidRPr="00A80D18" w:rsidRDefault="00A3771E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5:00 – 5:05</w:t>
            </w:r>
          </w:p>
        </w:tc>
      </w:tr>
      <w:tr w:rsidR="00E56A93" w:rsidRPr="00A80D18" w:rsidTr="00A80D18">
        <w:trPr>
          <w:cantSplit/>
          <w:trHeight w:val="512"/>
        </w:trPr>
        <w:tc>
          <w:tcPr>
            <w:tcW w:w="738" w:type="dxa"/>
            <w:vAlign w:val="center"/>
          </w:tcPr>
          <w:p w:rsidR="00E56A93" w:rsidRPr="00A80D18" w:rsidRDefault="00E56A93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:rsidR="00E56A93" w:rsidRPr="00A80D18" w:rsidRDefault="002421D3" w:rsidP="0081654B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 xml:space="preserve">Presentation: </w:t>
            </w:r>
          </w:p>
        </w:tc>
        <w:tc>
          <w:tcPr>
            <w:tcW w:w="2700" w:type="dxa"/>
            <w:vAlign w:val="center"/>
          </w:tcPr>
          <w:p w:rsidR="00E56A93" w:rsidRPr="00A80D18" w:rsidRDefault="00E56A93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E56A93" w:rsidRPr="00A80D18" w:rsidRDefault="00A3771E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5:05</w:t>
            </w:r>
            <w:r w:rsidR="00E56A93" w:rsidRPr="00A80D18">
              <w:rPr>
                <w:rFonts w:cstheme="minorHAnsi"/>
                <w:sz w:val="24"/>
              </w:rPr>
              <w:t xml:space="preserve"> – </w:t>
            </w:r>
            <w:r w:rsidR="004B7DC6" w:rsidRPr="00A80D18">
              <w:rPr>
                <w:rFonts w:cstheme="minorHAnsi"/>
                <w:sz w:val="24"/>
              </w:rPr>
              <w:t>5</w:t>
            </w:r>
            <w:r w:rsidRPr="00A80D18">
              <w:rPr>
                <w:rFonts w:cstheme="minorHAnsi"/>
                <w:sz w:val="24"/>
              </w:rPr>
              <w:t>:20</w:t>
            </w:r>
          </w:p>
        </w:tc>
      </w:tr>
      <w:tr w:rsidR="001E5195" w:rsidRPr="00A80D18" w:rsidTr="00A80D18">
        <w:trPr>
          <w:cantSplit/>
          <w:trHeight w:val="720"/>
        </w:trPr>
        <w:tc>
          <w:tcPr>
            <w:tcW w:w="738" w:type="dxa"/>
            <w:vAlign w:val="center"/>
          </w:tcPr>
          <w:p w:rsidR="001E5195" w:rsidRPr="00A80D18" w:rsidRDefault="00E56A93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3667" w:type="dxa"/>
            <w:vAlign w:val="center"/>
          </w:tcPr>
          <w:p w:rsidR="001E5195" w:rsidRPr="00A80D18" w:rsidRDefault="000C376B" w:rsidP="0081654B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Presentation</w:t>
            </w:r>
          </w:p>
        </w:tc>
        <w:tc>
          <w:tcPr>
            <w:tcW w:w="2700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5</w:t>
            </w:r>
            <w:r w:rsidR="00A3771E" w:rsidRPr="00A80D18">
              <w:rPr>
                <w:rFonts w:cstheme="minorHAnsi"/>
                <w:sz w:val="24"/>
              </w:rPr>
              <w:t>:20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5</w:t>
            </w:r>
            <w:r w:rsidR="00853D45" w:rsidRPr="00A80D18">
              <w:rPr>
                <w:rFonts w:cstheme="minorHAnsi"/>
                <w:sz w:val="24"/>
              </w:rPr>
              <w:t>:35</w:t>
            </w:r>
          </w:p>
        </w:tc>
      </w:tr>
      <w:tr w:rsidR="000C376B" w:rsidRPr="00A80D18" w:rsidTr="00A80D18">
        <w:trPr>
          <w:cantSplit/>
          <w:trHeight w:val="395"/>
        </w:trPr>
        <w:tc>
          <w:tcPr>
            <w:tcW w:w="738" w:type="dxa"/>
            <w:vAlign w:val="center"/>
          </w:tcPr>
          <w:p w:rsidR="000C376B" w:rsidRPr="00A80D18" w:rsidRDefault="000C376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3667" w:type="dxa"/>
            <w:vAlign w:val="center"/>
          </w:tcPr>
          <w:p w:rsidR="00A3771E" w:rsidRPr="00A80D18" w:rsidRDefault="00A3771E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 xml:space="preserve">Update: </w:t>
            </w:r>
            <w:r w:rsidRPr="00A80D18">
              <w:rPr>
                <w:rFonts w:cstheme="minorHAnsi"/>
                <w:sz w:val="24"/>
              </w:rPr>
              <w:t>Professional Advisory</w:t>
            </w:r>
          </w:p>
          <w:p w:rsidR="000C376B" w:rsidRPr="00A80D18" w:rsidRDefault="000C376B" w:rsidP="00A80D1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C376B" w:rsidRPr="00A80D18" w:rsidRDefault="000C376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Shawn Lybarger</w:t>
            </w:r>
          </w:p>
        </w:tc>
        <w:tc>
          <w:tcPr>
            <w:tcW w:w="2790" w:type="dxa"/>
            <w:vAlign w:val="center"/>
          </w:tcPr>
          <w:p w:rsidR="000C376B" w:rsidRPr="00A80D18" w:rsidRDefault="000C376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5:35 – 5:45</w:t>
            </w:r>
          </w:p>
        </w:tc>
      </w:tr>
      <w:tr w:rsidR="00853D45" w:rsidRPr="00A80D18" w:rsidTr="00A80D18">
        <w:trPr>
          <w:cantSplit/>
          <w:trHeight w:val="458"/>
        </w:trPr>
        <w:tc>
          <w:tcPr>
            <w:tcW w:w="738" w:type="dxa"/>
            <w:vAlign w:val="center"/>
          </w:tcPr>
          <w:p w:rsidR="00853D45" w:rsidRPr="00A80D18" w:rsidRDefault="000C376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General Discussion</w:t>
            </w: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All</w:t>
            </w:r>
          </w:p>
        </w:tc>
        <w:tc>
          <w:tcPr>
            <w:tcW w:w="2790" w:type="dxa"/>
            <w:vAlign w:val="center"/>
          </w:tcPr>
          <w:p w:rsidR="00853D4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5</w:t>
            </w:r>
            <w:r w:rsidR="00853D45" w:rsidRPr="00A80D18">
              <w:rPr>
                <w:rFonts w:cstheme="minorHAnsi"/>
                <w:sz w:val="24"/>
              </w:rPr>
              <w:t xml:space="preserve">:45 – </w:t>
            </w:r>
            <w:r w:rsidRPr="00A80D18">
              <w:rPr>
                <w:rFonts w:cstheme="minorHAnsi"/>
                <w:sz w:val="24"/>
              </w:rPr>
              <w:t>5</w:t>
            </w:r>
            <w:r w:rsidR="00853D45" w:rsidRPr="00A80D18">
              <w:rPr>
                <w:rFonts w:cstheme="minorHAnsi"/>
                <w:sz w:val="24"/>
              </w:rPr>
              <w:t>:55</w:t>
            </w:r>
          </w:p>
        </w:tc>
      </w:tr>
      <w:tr w:rsidR="00853D45" w:rsidRPr="00A80D18" w:rsidTr="00A80D18">
        <w:trPr>
          <w:cantSplit/>
          <w:trHeight w:val="620"/>
        </w:trPr>
        <w:tc>
          <w:tcPr>
            <w:tcW w:w="738" w:type="dxa"/>
            <w:vAlign w:val="center"/>
          </w:tcPr>
          <w:p w:rsidR="00853D45" w:rsidRPr="00A80D18" w:rsidRDefault="000C376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Wrap Up/Next Meeting</w:t>
            </w:r>
          </w:p>
          <w:p w:rsidR="00DB770F" w:rsidRPr="00A80D18" w:rsidRDefault="00DB770F" w:rsidP="00A80D18">
            <w:pPr>
              <w:pStyle w:val="BodyText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853D4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5</w:t>
            </w:r>
            <w:r w:rsidR="00853D45" w:rsidRPr="00A80D18">
              <w:rPr>
                <w:rFonts w:cstheme="minorHAnsi"/>
                <w:sz w:val="24"/>
              </w:rPr>
              <w:t xml:space="preserve">:55 – </w:t>
            </w:r>
            <w:r w:rsidRPr="00A80D18">
              <w:rPr>
                <w:rFonts w:cstheme="minorHAnsi"/>
                <w:sz w:val="24"/>
              </w:rPr>
              <w:t>6</w:t>
            </w:r>
            <w:r w:rsidR="00853D45" w:rsidRPr="00A80D18">
              <w:rPr>
                <w:rFonts w:cstheme="minorHAnsi"/>
                <w:sz w:val="24"/>
              </w:rPr>
              <w:t>:00</w:t>
            </w:r>
          </w:p>
        </w:tc>
      </w:tr>
    </w:tbl>
    <w:p w:rsidR="00A80D18" w:rsidRDefault="00A80D18"/>
    <w:sectPr w:rsidR="00A80D18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CE" w:rsidRDefault="00A72BCE" w:rsidP="00C15E8E">
      <w:r>
        <w:separator/>
      </w:r>
    </w:p>
  </w:endnote>
  <w:endnote w:type="continuationSeparator" w:id="0">
    <w:p w:rsidR="00A72BCE" w:rsidRDefault="00A72BCE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CE" w:rsidRDefault="00A72BCE" w:rsidP="00C15E8E">
      <w:r>
        <w:separator/>
      </w:r>
    </w:p>
  </w:footnote>
  <w:footnote w:type="continuationSeparator" w:id="0">
    <w:p w:rsidR="00A72BCE" w:rsidRDefault="00A72BCE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5"/>
    <w:rsid w:val="000C376B"/>
    <w:rsid w:val="000F7C90"/>
    <w:rsid w:val="00132224"/>
    <w:rsid w:val="001E5195"/>
    <w:rsid w:val="00201C4E"/>
    <w:rsid w:val="002421D3"/>
    <w:rsid w:val="002C45A1"/>
    <w:rsid w:val="003B1C1B"/>
    <w:rsid w:val="00432215"/>
    <w:rsid w:val="004376BA"/>
    <w:rsid w:val="004B7DC6"/>
    <w:rsid w:val="007224D9"/>
    <w:rsid w:val="0081654B"/>
    <w:rsid w:val="00821F82"/>
    <w:rsid w:val="00853D45"/>
    <w:rsid w:val="008A1541"/>
    <w:rsid w:val="009C50AD"/>
    <w:rsid w:val="009D62D3"/>
    <w:rsid w:val="00A241D6"/>
    <w:rsid w:val="00A3771E"/>
    <w:rsid w:val="00A4043A"/>
    <w:rsid w:val="00A62968"/>
    <w:rsid w:val="00A72BCE"/>
    <w:rsid w:val="00A80D18"/>
    <w:rsid w:val="00A814F3"/>
    <w:rsid w:val="00B4636D"/>
    <w:rsid w:val="00C15E8E"/>
    <w:rsid w:val="00D64542"/>
    <w:rsid w:val="00DB770F"/>
    <w:rsid w:val="00DD3B0B"/>
    <w:rsid w:val="00E05EA7"/>
    <w:rsid w:val="00E56A93"/>
    <w:rsid w:val="00F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7C45B93-7138-4CAF-9B6F-EC716204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Heather Aho</cp:lastModifiedBy>
  <cp:revision>3</cp:revision>
  <cp:lastPrinted>2017-10-03T16:41:00Z</cp:lastPrinted>
  <dcterms:created xsi:type="dcterms:W3CDTF">2017-10-03T16:42:00Z</dcterms:created>
  <dcterms:modified xsi:type="dcterms:W3CDTF">2017-10-03T16:54:00Z</dcterms:modified>
</cp:coreProperties>
</file>